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D0" w:rsidRDefault="00C624D0" w:rsidP="00C624D0">
      <w:pPr>
        <w:rPr>
          <w:rFonts w:hint="eastAsia"/>
          <w:sz w:val="28"/>
          <w:szCs w:val="36"/>
        </w:rPr>
      </w:pPr>
      <w:r>
        <w:rPr>
          <w:rFonts w:hint="eastAsia"/>
          <w:sz w:val="28"/>
          <w:szCs w:val="36"/>
        </w:rPr>
        <w:t>附件一</w:t>
      </w:r>
    </w:p>
    <w:p w:rsidR="00C624D0" w:rsidRPr="00FF7339" w:rsidRDefault="00C624D0" w:rsidP="00C624D0">
      <w:pPr>
        <w:ind w:firstLineChars="500" w:firstLine="1400"/>
        <w:rPr>
          <w:rFonts w:ascii="黑体" w:eastAsia="黑体" w:hAnsi="黑体"/>
          <w:sz w:val="28"/>
          <w:szCs w:val="28"/>
        </w:rPr>
      </w:pPr>
      <w:r w:rsidRPr="00FF7339">
        <w:rPr>
          <w:rFonts w:ascii="黑体" w:eastAsia="黑体" w:hAnsi="黑体" w:hint="eastAsia"/>
          <w:sz w:val="28"/>
          <w:szCs w:val="28"/>
        </w:rPr>
        <w:t>安徽省青少年演讲与口才实训基地命名管理办法</w:t>
      </w:r>
    </w:p>
    <w:p w:rsidR="00C624D0" w:rsidRPr="00FF7339" w:rsidRDefault="00C624D0" w:rsidP="00C624D0">
      <w:pPr>
        <w:ind w:firstLineChars="1000" w:firstLine="2811"/>
        <w:rPr>
          <w:rFonts w:ascii="仿宋" w:eastAsia="仿宋" w:hAnsi="仿宋"/>
          <w:b/>
          <w:sz w:val="28"/>
          <w:szCs w:val="28"/>
        </w:rPr>
      </w:pPr>
      <w:r w:rsidRPr="00FF7339">
        <w:rPr>
          <w:rFonts w:ascii="仿宋" w:eastAsia="仿宋" w:hAnsi="仿宋" w:hint="eastAsia"/>
          <w:b/>
          <w:sz w:val="28"/>
          <w:szCs w:val="28"/>
        </w:rPr>
        <w:t>第一章 总 则</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第一条</w:t>
      </w:r>
      <w:r w:rsidRPr="00FF7339">
        <w:rPr>
          <w:rFonts w:ascii="仿宋" w:eastAsia="仿宋" w:hAnsi="仿宋" w:hint="eastAsia"/>
          <w:sz w:val="28"/>
          <w:szCs w:val="28"/>
        </w:rPr>
        <w:t xml:space="preserve"> 为进一步推动演讲事业的发展，加强演讲理论的建设和</w:t>
      </w:r>
      <w:r>
        <w:rPr>
          <w:rFonts w:ascii="仿宋" w:eastAsia="仿宋" w:hAnsi="仿宋" w:hint="eastAsia"/>
          <w:sz w:val="28"/>
          <w:szCs w:val="28"/>
        </w:rPr>
        <w:t>研究，促进演讲科学的应用和普及，提升广大青少年的演讲水平，规范实训基地的命名和建设</w:t>
      </w:r>
      <w:r w:rsidRPr="00FF7339">
        <w:rPr>
          <w:rFonts w:ascii="仿宋" w:eastAsia="仿宋" w:hAnsi="仿宋" w:hint="eastAsia"/>
          <w:sz w:val="28"/>
          <w:szCs w:val="28"/>
        </w:rPr>
        <w:t>，特制定本办法。</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第二条</w:t>
      </w:r>
      <w:r w:rsidRPr="00FF7339">
        <w:rPr>
          <w:rFonts w:ascii="仿宋" w:eastAsia="仿宋" w:hAnsi="仿宋" w:hint="eastAsia"/>
          <w:sz w:val="28"/>
          <w:szCs w:val="28"/>
        </w:rPr>
        <w:t xml:space="preserve"> 本办法所称实训基地，是指经各单位申报，安徽省演讲学会考核、正式授牌命名的，具有为青少年演讲培训、比赛提供场地设施、活动组织、服务保障的学校、素质教育中心等独立法人单位。</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 xml:space="preserve">第三条 </w:t>
      </w:r>
      <w:r w:rsidRPr="00FF7339">
        <w:rPr>
          <w:rFonts w:ascii="仿宋" w:eastAsia="仿宋" w:hAnsi="仿宋" w:hint="eastAsia"/>
          <w:sz w:val="28"/>
          <w:szCs w:val="28"/>
        </w:rPr>
        <w:t>可根据演讲事业发展和各单位的现实需要，以省演讲学会名义合理布局和命名实训基地。</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第四条</w:t>
      </w:r>
      <w:r w:rsidRPr="00FF7339">
        <w:rPr>
          <w:rFonts w:ascii="仿宋" w:eastAsia="仿宋" w:hAnsi="仿宋" w:hint="eastAsia"/>
          <w:sz w:val="28"/>
          <w:szCs w:val="28"/>
        </w:rPr>
        <w:t xml:space="preserve"> 安徽省青少年实训基地应当把社会效益放在突出位置，为青少年演讲爱好者接受演讲知识的学习和演讲能力的提升提供便利。</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第五条</w:t>
      </w:r>
      <w:r w:rsidRPr="00FF7339">
        <w:rPr>
          <w:rFonts w:ascii="仿宋" w:eastAsia="仿宋" w:hAnsi="仿宋" w:hint="eastAsia"/>
          <w:sz w:val="28"/>
          <w:szCs w:val="28"/>
        </w:rPr>
        <w:t xml:space="preserve"> 授牌实训基地应当坚持标准，注重实效，保证质量，实行动态管理。</w:t>
      </w:r>
    </w:p>
    <w:p w:rsidR="00C624D0" w:rsidRPr="00FF7339" w:rsidRDefault="00C624D0" w:rsidP="00C624D0">
      <w:pPr>
        <w:ind w:firstLineChars="950" w:firstLine="2670"/>
        <w:rPr>
          <w:rFonts w:ascii="仿宋" w:eastAsia="仿宋" w:hAnsi="仿宋"/>
          <w:b/>
          <w:sz w:val="28"/>
          <w:szCs w:val="28"/>
        </w:rPr>
      </w:pPr>
      <w:r w:rsidRPr="00FF7339">
        <w:rPr>
          <w:rFonts w:ascii="仿宋" w:eastAsia="仿宋" w:hAnsi="仿宋" w:hint="eastAsia"/>
          <w:b/>
          <w:sz w:val="28"/>
          <w:szCs w:val="28"/>
        </w:rPr>
        <w:t>第二章 实训基地的条件</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第六条</w:t>
      </w:r>
      <w:r w:rsidRPr="00FF7339">
        <w:rPr>
          <w:rFonts w:ascii="仿宋" w:eastAsia="仿宋" w:hAnsi="仿宋" w:hint="eastAsia"/>
          <w:sz w:val="28"/>
          <w:szCs w:val="28"/>
        </w:rPr>
        <w:t xml:space="preserve"> 安徽省青少年演讲与口才实训基地的申报，应当具备以下基本条件：</w:t>
      </w:r>
    </w:p>
    <w:p w:rsidR="00C624D0" w:rsidRPr="00FF7339" w:rsidRDefault="00C624D0" w:rsidP="00C624D0">
      <w:pPr>
        <w:rPr>
          <w:rFonts w:ascii="仿宋" w:eastAsia="仿宋" w:hAnsi="仿宋"/>
          <w:sz w:val="28"/>
          <w:szCs w:val="28"/>
        </w:rPr>
      </w:pPr>
      <w:r w:rsidRPr="00FF7339">
        <w:rPr>
          <w:rFonts w:ascii="仿宋" w:eastAsia="仿宋" w:hAnsi="仿宋" w:hint="eastAsia"/>
          <w:sz w:val="28"/>
          <w:szCs w:val="28"/>
        </w:rPr>
        <w:t>（一）宗旨明确。热爱演讲事业，关注和重视青少年演讲与口才的发展。紧扣时代主题，弘扬社会主义价值观，致力于演讲的基本知识普及和青少年演讲能力提升。</w:t>
      </w:r>
    </w:p>
    <w:p w:rsidR="00C624D0" w:rsidRPr="00FF7339" w:rsidRDefault="00C624D0" w:rsidP="00C624D0">
      <w:pPr>
        <w:rPr>
          <w:rFonts w:ascii="仿宋" w:eastAsia="仿宋" w:hAnsi="仿宋"/>
          <w:sz w:val="28"/>
          <w:szCs w:val="28"/>
        </w:rPr>
      </w:pPr>
      <w:r w:rsidRPr="00FF7339">
        <w:rPr>
          <w:rFonts w:ascii="仿宋" w:eastAsia="仿宋" w:hAnsi="仿宋" w:hint="eastAsia"/>
          <w:sz w:val="28"/>
          <w:szCs w:val="28"/>
        </w:rPr>
        <w:t>（二）管理有序。有专门的管理部门和规章制度，管理规范，无违章</w:t>
      </w:r>
      <w:r w:rsidRPr="00FF7339">
        <w:rPr>
          <w:rFonts w:ascii="仿宋" w:eastAsia="仿宋" w:hAnsi="仿宋" w:hint="eastAsia"/>
          <w:sz w:val="28"/>
          <w:szCs w:val="28"/>
        </w:rPr>
        <w:lastRenderedPageBreak/>
        <w:t>违规现象。</w:t>
      </w:r>
    </w:p>
    <w:p w:rsidR="00C624D0" w:rsidRPr="00FF7339" w:rsidRDefault="00C624D0" w:rsidP="00C624D0">
      <w:pPr>
        <w:rPr>
          <w:rFonts w:ascii="仿宋" w:eastAsia="仿宋" w:hAnsi="仿宋"/>
          <w:sz w:val="28"/>
          <w:szCs w:val="28"/>
        </w:rPr>
      </w:pPr>
      <w:r w:rsidRPr="00FF7339">
        <w:rPr>
          <w:rFonts w:ascii="仿宋" w:eastAsia="仿宋" w:hAnsi="仿宋" w:hint="eastAsia"/>
          <w:sz w:val="28"/>
          <w:szCs w:val="28"/>
        </w:rPr>
        <w:t>（三）基础扎实。具备独立的法人资格，基本建设比较完善，配套设施齐全，适应开展各类培训和比赛活动需要。</w:t>
      </w:r>
    </w:p>
    <w:p w:rsidR="00C624D0" w:rsidRPr="00FF7339" w:rsidRDefault="00C624D0" w:rsidP="00C624D0">
      <w:pPr>
        <w:rPr>
          <w:rFonts w:ascii="仿宋" w:eastAsia="仿宋" w:hAnsi="仿宋"/>
          <w:sz w:val="28"/>
          <w:szCs w:val="28"/>
        </w:rPr>
      </w:pPr>
      <w:r w:rsidRPr="00FF7339">
        <w:rPr>
          <w:rFonts w:ascii="仿宋" w:eastAsia="仿宋" w:hAnsi="仿宋" w:hint="eastAsia"/>
          <w:sz w:val="28"/>
          <w:szCs w:val="28"/>
        </w:rPr>
        <w:t>（四）经费落实。有必要的经费保障，能够保证正常活动运转。</w:t>
      </w:r>
    </w:p>
    <w:p w:rsidR="00C624D0" w:rsidRPr="00FF7339" w:rsidRDefault="00C624D0" w:rsidP="00C624D0">
      <w:pPr>
        <w:rPr>
          <w:rFonts w:ascii="仿宋" w:eastAsia="仿宋" w:hAnsi="仿宋"/>
          <w:sz w:val="28"/>
          <w:szCs w:val="28"/>
        </w:rPr>
      </w:pPr>
      <w:r w:rsidRPr="00FF7339">
        <w:rPr>
          <w:rFonts w:ascii="仿宋" w:eastAsia="仿宋" w:hAnsi="仿宋" w:hint="eastAsia"/>
          <w:sz w:val="28"/>
          <w:szCs w:val="28"/>
        </w:rPr>
        <w:t>（五）社会效果显著。根据年度计划要求，经常开展形式多样的演讲活动，并产生良好的社会影响。</w:t>
      </w:r>
    </w:p>
    <w:p w:rsidR="00C624D0" w:rsidRPr="00FF7339" w:rsidRDefault="00C624D0" w:rsidP="00C624D0">
      <w:pPr>
        <w:ind w:firstLineChars="1100" w:firstLine="3092"/>
        <w:rPr>
          <w:rFonts w:ascii="仿宋" w:eastAsia="仿宋" w:hAnsi="仿宋"/>
          <w:b/>
          <w:sz w:val="28"/>
          <w:szCs w:val="28"/>
        </w:rPr>
      </w:pPr>
      <w:r w:rsidRPr="00FF7339">
        <w:rPr>
          <w:rFonts w:ascii="仿宋" w:eastAsia="仿宋" w:hAnsi="仿宋" w:hint="eastAsia"/>
          <w:b/>
          <w:sz w:val="28"/>
          <w:szCs w:val="28"/>
        </w:rPr>
        <w:t>第三章 命名程序</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第七条</w:t>
      </w:r>
      <w:r w:rsidRPr="00FF7339">
        <w:rPr>
          <w:rFonts w:ascii="仿宋" w:eastAsia="仿宋" w:hAnsi="仿宋" w:hint="eastAsia"/>
          <w:sz w:val="28"/>
          <w:szCs w:val="28"/>
        </w:rPr>
        <w:t xml:space="preserve"> 安徽省青少年演讲与口才实训基地，经各单位推荐、申报，报安徽省演讲学会秘书处，经会长会议研究批准后，向社会公布；召开专门的命名授牌仪式。</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第八条</w:t>
      </w:r>
      <w:r w:rsidRPr="00FF7339">
        <w:rPr>
          <w:rFonts w:ascii="仿宋" w:eastAsia="仿宋" w:hAnsi="仿宋" w:hint="eastAsia"/>
          <w:sz w:val="28"/>
          <w:szCs w:val="28"/>
        </w:rPr>
        <w:t xml:space="preserve"> 实训基地适当控制数量，一般每年命名一次，特殊情况根据需要适当增补和撤销。</w:t>
      </w:r>
    </w:p>
    <w:p w:rsidR="00C624D0" w:rsidRPr="00FF7339" w:rsidRDefault="00C624D0" w:rsidP="00C624D0">
      <w:pPr>
        <w:ind w:firstLineChars="950" w:firstLine="2670"/>
        <w:rPr>
          <w:rFonts w:ascii="仿宋" w:eastAsia="仿宋" w:hAnsi="仿宋"/>
          <w:b/>
          <w:sz w:val="28"/>
          <w:szCs w:val="28"/>
        </w:rPr>
      </w:pPr>
      <w:r w:rsidRPr="00FF7339">
        <w:rPr>
          <w:rFonts w:ascii="仿宋" w:eastAsia="仿宋" w:hAnsi="仿宋" w:hint="eastAsia"/>
          <w:b/>
          <w:sz w:val="28"/>
          <w:szCs w:val="28"/>
        </w:rPr>
        <w:t>第四章 实训基地的管理</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第九条</w:t>
      </w:r>
      <w:r w:rsidRPr="00FF7339">
        <w:rPr>
          <w:rFonts w:ascii="仿宋" w:eastAsia="仿宋" w:hAnsi="仿宋" w:hint="eastAsia"/>
          <w:sz w:val="28"/>
          <w:szCs w:val="28"/>
        </w:rPr>
        <w:t xml:space="preserve"> 安徽省演讲学会会同相关部门，每年对演讲培训基地进行一次抽查，并视情通报检查情况。</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第十条</w:t>
      </w:r>
      <w:r w:rsidRPr="00FF7339">
        <w:rPr>
          <w:rFonts w:ascii="仿宋" w:eastAsia="仿宋" w:hAnsi="仿宋" w:hint="eastAsia"/>
          <w:sz w:val="28"/>
          <w:szCs w:val="28"/>
        </w:rPr>
        <w:t xml:space="preserve"> 对于活动开展有序、社会影响力较大的实训基地，由安徽省演讲学会授予“示范基地”荣誉称号。</w:t>
      </w:r>
    </w:p>
    <w:p w:rsidR="00C624D0" w:rsidRPr="00FF7339" w:rsidRDefault="00C624D0" w:rsidP="00C624D0">
      <w:pPr>
        <w:rPr>
          <w:rFonts w:ascii="仿宋" w:eastAsia="仿宋" w:hAnsi="仿宋"/>
          <w:sz w:val="28"/>
          <w:szCs w:val="28"/>
        </w:rPr>
      </w:pPr>
      <w:r w:rsidRPr="00FF7339">
        <w:rPr>
          <w:rFonts w:ascii="仿宋" w:eastAsia="仿宋" w:hAnsi="仿宋" w:hint="eastAsia"/>
          <w:b/>
          <w:sz w:val="28"/>
          <w:szCs w:val="28"/>
        </w:rPr>
        <w:t>第十一条</w:t>
      </w:r>
      <w:r w:rsidRPr="00FF7339">
        <w:rPr>
          <w:rFonts w:ascii="仿宋" w:eastAsia="仿宋" w:hAnsi="仿宋" w:hint="eastAsia"/>
          <w:sz w:val="28"/>
          <w:szCs w:val="28"/>
        </w:rPr>
        <w:t xml:space="preserve"> 对不按计划开展活动或者发生问题造成不良影响的实训基地，安徽省演讲学会应当及时给予指导帮助，并限期整改。</w:t>
      </w:r>
    </w:p>
    <w:p w:rsidR="00C624D0" w:rsidRPr="00FF7339" w:rsidRDefault="00C624D0" w:rsidP="00C624D0">
      <w:pPr>
        <w:rPr>
          <w:rFonts w:ascii="仿宋" w:eastAsia="仿宋" w:hAnsi="仿宋"/>
          <w:sz w:val="28"/>
          <w:szCs w:val="28"/>
        </w:rPr>
      </w:pPr>
      <w:r>
        <w:rPr>
          <w:rFonts w:ascii="仿宋" w:eastAsia="仿宋" w:hAnsi="仿宋" w:hint="eastAsia"/>
          <w:b/>
          <w:sz w:val="28"/>
          <w:szCs w:val="28"/>
        </w:rPr>
        <w:t>第十二</w:t>
      </w:r>
      <w:r w:rsidRPr="00FF7339">
        <w:rPr>
          <w:rFonts w:ascii="仿宋" w:eastAsia="仿宋" w:hAnsi="仿宋" w:hint="eastAsia"/>
          <w:b/>
          <w:sz w:val="28"/>
          <w:szCs w:val="28"/>
        </w:rPr>
        <w:t>条</w:t>
      </w:r>
      <w:r w:rsidRPr="00FF7339">
        <w:rPr>
          <w:rFonts w:ascii="仿宋" w:eastAsia="仿宋" w:hAnsi="仿宋" w:hint="eastAsia"/>
          <w:sz w:val="28"/>
          <w:szCs w:val="28"/>
        </w:rPr>
        <w:t xml:space="preserve"> 演讲培训基地不具备相应条件的，或长期不开展活动的，由安徽省演讲学会宣布撤销决定。</w:t>
      </w:r>
    </w:p>
    <w:p w:rsidR="00C624D0" w:rsidRPr="00FF7339" w:rsidRDefault="00C624D0" w:rsidP="00C624D0">
      <w:pPr>
        <w:ind w:firstLineChars="890" w:firstLine="2502"/>
        <w:rPr>
          <w:rFonts w:ascii="仿宋" w:eastAsia="仿宋" w:hAnsi="仿宋"/>
          <w:b/>
          <w:sz w:val="28"/>
          <w:szCs w:val="28"/>
        </w:rPr>
      </w:pPr>
      <w:r w:rsidRPr="00FF7339">
        <w:rPr>
          <w:rFonts w:ascii="仿宋" w:eastAsia="仿宋" w:hAnsi="仿宋" w:hint="eastAsia"/>
          <w:b/>
          <w:sz w:val="28"/>
          <w:szCs w:val="28"/>
        </w:rPr>
        <w:t>第五章 实训基地的权利</w:t>
      </w:r>
    </w:p>
    <w:p w:rsidR="00C624D0" w:rsidRPr="00FF7339" w:rsidRDefault="00C624D0" w:rsidP="00C624D0">
      <w:pPr>
        <w:rPr>
          <w:rFonts w:ascii="仿宋" w:eastAsia="仿宋" w:hAnsi="仿宋"/>
          <w:sz w:val="28"/>
          <w:szCs w:val="28"/>
        </w:rPr>
      </w:pPr>
      <w:r>
        <w:rPr>
          <w:rFonts w:ascii="仿宋" w:eastAsia="仿宋" w:hAnsi="仿宋" w:hint="eastAsia"/>
          <w:b/>
          <w:sz w:val="28"/>
          <w:szCs w:val="28"/>
        </w:rPr>
        <w:lastRenderedPageBreak/>
        <w:t>第十三</w:t>
      </w:r>
      <w:r w:rsidRPr="00FF7339">
        <w:rPr>
          <w:rFonts w:ascii="仿宋" w:eastAsia="仿宋" w:hAnsi="仿宋" w:hint="eastAsia"/>
          <w:b/>
          <w:sz w:val="28"/>
          <w:szCs w:val="28"/>
        </w:rPr>
        <w:t>条</w:t>
      </w:r>
      <w:r w:rsidRPr="00FF7339">
        <w:rPr>
          <w:rFonts w:ascii="仿宋" w:eastAsia="仿宋" w:hAnsi="仿宋" w:hint="eastAsia"/>
          <w:sz w:val="28"/>
          <w:szCs w:val="28"/>
        </w:rPr>
        <w:t xml:space="preserve"> 被命名为安徽省青少年演讲与口才实训基地的学校享受省演讲学会举办的各级各类活动参与权；优先推荐参加各类演讲、辩论竞赛活动；获得省演讲学会专家在本学校举办的免费培训活动；优先获得演讲艺术评级晋级资格。</w:t>
      </w:r>
    </w:p>
    <w:p w:rsidR="00C624D0" w:rsidRPr="00FF7339" w:rsidRDefault="00C624D0" w:rsidP="00C624D0">
      <w:pPr>
        <w:ind w:firstLineChars="850" w:firstLine="2389"/>
        <w:rPr>
          <w:rFonts w:ascii="仿宋" w:eastAsia="仿宋" w:hAnsi="仿宋"/>
          <w:b/>
          <w:sz w:val="28"/>
          <w:szCs w:val="28"/>
        </w:rPr>
      </w:pPr>
      <w:r w:rsidRPr="00FF7339">
        <w:rPr>
          <w:rFonts w:ascii="仿宋" w:eastAsia="仿宋" w:hAnsi="仿宋" w:hint="eastAsia"/>
          <w:b/>
          <w:sz w:val="28"/>
          <w:szCs w:val="28"/>
        </w:rPr>
        <w:t>第六章  实训基地的保障</w:t>
      </w:r>
    </w:p>
    <w:p w:rsidR="00C624D0" w:rsidRPr="00FF7339" w:rsidRDefault="00C624D0" w:rsidP="00C624D0">
      <w:pPr>
        <w:rPr>
          <w:rFonts w:ascii="仿宋" w:eastAsia="仿宋" w:hAnsi="仿宋"/>
          <w:sz w:val="28"/>
          <w:szCs w:val="28"/>
        </w:rPr>
      </w:pPr>
      <w:r>
        <w:rPr>
          <w:rFonts w:ascii="仿宋" w:eastAsia="仿宋" w:hAnsi="仿宋" w:hint="eastAsia"/>
          <w:b/>
          <w:sz w:val="28"/>
          <w:szCs w:val="28"/>
        </w:rPr>
        <w:t>第十四</w:t>
      </w:r>
      <w:r w:rsidRPr="00FF7339">
        <w:rPr>
          <w:rFonts w:ascii="仿宋" w:eastAsia="仿宋" w:hAnsi="仿宋" w:hint="eastAsia"/>
          <w:b/>
          <w:sz w:val="28"/>
          <w:szCs w:val="28"/>
        </w:rPr>
        <w:t>条</w:t>
      </w:r>
      <w:r w:rsidRPr="00FF7339">
        <w:rPr>
          <w:rFonts w:ascii="仿宋" w:eastAsia="仿宋" w:hAnsi="仿宋" w:hint="eastAsia"/>
          <w:sz w:val="28"/>
          <w:szCs w:val="28"/>
        </w:rPr>
        <w:t xml:space="preserve"> 安徽省演讲学会及各联合会、分会，各市学会、专委会、筹委会，应加强对演讲基地规划、建设和管理的指导，积极通过各类活动的开展增强实训基地的生命力和创新力。</w:t>
      </w:r>
    </w:p>
    <w:p w:rsidR="00C624D0" w:rsidRPr="00FF7339" w:rsidRDefault="00C624D0" w:rsidP="00C624D0">
      <w:pPr>
        <w:ind w:firstLineChars="900" w:firstLine="2530"/>
        <w:rPr>
          <w:rFonts w:ascii="仿宋" w:eastAsia="仿宋" w:hAnsi="仿宋"/>
          <w:b/>
          <w:sz w:val="28"/>
          <w:szCs w:val="28"/>
        </w:rPr>
      </w:pPr>
      <w:r w:rsidRPr="00FF7339">
        <w:rPr>
          <w:rFonts w:ascii="仿宋" w:eastAsia="仿宋" w:hAnsi="仿宋" w:hint="eastAsia"/>
          <w:b/>
          <w:sz w:val="28"/>
          <w:szCs w:val="28"/>
        </w:rPr>
        <w:t>第七章 附 则</w:t>
      </w:r>
    </w:p>
    <w:p w:rsidR="00C624D0" w:rsidRPr="00FF7339" w:rsidRDefault="00C624D0" w:rsidP="00C624D0">
      <w:pPr>
        <w:rPr>
          <w:rFonts w:ascii="仿宋" w:eastAsia="仿宋" w:hAnsi="仿宋"/>
          <w:sz w:val="28"/>
          <w:szCs w:val="28"/>
        </w:rPr>
      </w:pPr>
      <w:r>
        <w:rPr>
          <w:rFonts w:ascii="仿宋" w:eastAsia="仿宋" w:hAnsi="仿宋" w:hint="eastAsia"/>
          <w:b/>
          <w:sz w:val="28"/>
          <w:szCs w:val="28"/>
        </w:rPr>
        <w:t>第十五</w:t>
      </w:r>
      <w:r w:rsidRPr="00FF7339">
        <w:rPr>
          <w:rFonts w:ascii="仿宋" w:eastAsia="仿宋" w:hAnsi="仿宋" w:hint="eastAsia"/>
          <w:b/>
          <w:sz w:val="28"/>
          <w:szCs w:val="28"/>
        </w:rPr>
        <w:t>条</w:t>
      </w:r>
      <w:r w:rsidRPr="00FF7339">
        <w:rPr>
          <w:rFonts w:ascii="仿宋" w:eastAsia="仿宋" w:hAnsi="仿宋" w:hint="eastAsia"/>
          <w:sz w:val="28"/>
          <w:szCs w:val="28"/>
        </w:rPr>
        <w:t xml:space="preserve"> 本办法自颁发之日起施行。</w:t>
      </w:r>
    </w:p>
    <w:p w:rsidR="00C624D0" w:rsidRPr="00FF7339" w:rsidRDefault="00C624D0" w:rsidP="00C624D0">
      <w:pPr>
        <w:rPr>
          <w:rFonts w:ascii="仿宋" w:eastAsia="仿宋" w:hAnsi="仿宋"/>
          <w:sz w:val="28"/>
          <w:szCs w:val="28"/>
        </w:rPr>
      </w:pPr>
      <w:r>
        <w:rPr>
          <w:rFonts w:ascii="仿宋" w:eastAsia="仿宋" w:hAnsi="仿宋" w:hint="eastAsia"/>
          <w:b/>
          <w:sz w:val="28"/>
          <w:szCs w:val="28"/>
        </w:rPr>
        <w:t>第十六</w:t>
      </w:r>
      <w:r w:rsidRPr="00FF7339">
        <w:rPr>
          <w:rFonts w:ascii="仿宋" w:eastAsia="仿宋" w:hAnsi="仿宋" w:hint="eastAsia"/>
          <w:b/>
          <w:sz w:val="28"/>
          <w:szCs w:val="28"/>
        </w:rPr>
        <w:t xml:space="preserve">条 </w:t>
      </w:r>
      <w:r w:rsidRPr="00FF7339">
        <w:rPr>
          <w:rFonts w:ascii="仿宋" w:eastAsia="仿宋" w:hAnsi="仿宋" w:hint="eastAsia"/>
          <w:sz w:val="28"/>
          <w:szCs w:val="28"/>
        </w:rPr>
        <w:t>本办法未尽事宜在实践中充实完善，经安徽省演讲学会批准后推进实施。</w:t>
      </w: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Pr="00FF7339" w:rsidRDefault="00C624D0" w:rsidP="00C624D0">
      <w:pPr>
        <w:rPr>
          <w:rFonts w:ascii="仿宋" w:eastAsia="仿宋" w:hAnsi="仿宋"/>
          <w:sz w:val="28"/>
          <w:szCs w:val="28"/>
        </w:rPr>
      </w:pPr>
    </w:p>
    <w:p w:rsidR="00C624D0" w:rsidRDefault="00C624D0" w:rsidP="00C624D0">
      <w:pPr>
        <w:rPr>
          <w:rFonts w:hint="eastAsia"/>
          <w:sz w:val="28"/>
          <w:szCs w:val="36"/>
        </w:rPr>
      </w:pPr>
    </w:p>
    <w:p w:rsidR="00C624D0" w:rsidRDefault="00C624D0" w:rsidP="00C624D0">
      <w:pPr>
        <w:rPr>
          <w:rFonts w:hint="eastAsia"/>
          <w:sz w:val="28"/>
          <w:szCs w:val="36"/>
        </w:rPr>
      </w:pPr>
    </w:p>
    <w:p w:rsidR="00C624D0" w:rsidRDefault="00C624D0" w:rsidP="00C624D0">
      <w:pPr>
        <w:rPr>
          <w:rFonts w:hint="eastAsia"/>
          <w:sz w:val="28"/>
          <w:szCs w:val="36"/>
        </w:rPr>
      </w:pPr>
      <w:r>
        <w:rPr>
          <w:rFonts w:hint="eastAsia"/>
          <w:sz w:val="28"/>
          <w:szCs w:val="36"/>
        </w:rPr>
        <w:lastRenderedPageBreak/>
        <w:t>附件二</w:t>
      </w:r>
    </w:p>
    <w:p w:rsidR="00C624D0" w:rsidRPr="00DD5315" w:rsidRDefault="00C624D0" w:rsidP="00C624D0">
      <w:pPr>
        <w:ind w:firstLineChars="250" w:firstLine="900"/>
        <w:rPr>
          <w:rFonts w:hint="eastAsia"/>
          <w:sz w:val="28"/>
          <w:szCs w:val="36"/>
        </w:rPr>
      </w:pPr>
      <w:r w:rsidRPr="00DD5315">
        <w:rPr>
          <w:rFonts w:ascii="黑体" w:eastAsia="黑体" w:hAnsi="黑体" w:hint="eastAsia"/>
          <w:sz w:val="36"/>
          <w:szCs w:val="36"/>
        </w:rPr>
        <w:t>安徽省青少年演讲与口才实训基地申报表</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9"/>
        <w:gridCol w:w="2894"/>
        <w:gridCol w:w="1452"/>
        <w:gridCol w:w="2883"/>
      </w:tblGrid>
      <w:tr w:rsidR="00C624D0" w:rsidRPr="00DD5315" w:rsidTr="0087212F">
        <w:tc>
          <w:tcPr>
            <w:tcW w:w="1420" w:type="dxa"/>
          </w:tcPr>
          <w:p w:rsidR="00C624D0" w:rsidRPr="00DD5315" w:rsidRDefault="00C624D0" w:rsidP="0087212F">
            <w:pPr>
              <w:rPr>
                <w:rFonts w:hint="eastAsia"/>
                <w:sz w:val="28"/>
                <w:szCs w:val="36"/>
              </w:rPr>
            </w:pPr>
            <w:r w:rsidRPr="00DD5315">
              <w:rPr>
                <w:rFonts w:hint="eastAsia"/>
                <w:sz w:val="28"/>
                <w:szCs w:val="36"/>
              </w:rPr>
              <w:t>单位名称</w:t>
            </w:r>
          </w:p>
        </w:tc>
        <w:tc>
          <w:tcPr>
            <w:tcW w:w="2895" w:type="dxa"/>
          </w:tcPr>
          <w:p w:rsidR="00C624D0" w:rsidRPr="00DD5315" w:rsidRDefault="00C624D0" w:rsidP="0087212F">
            <w:pPr>
              <w:ind w:firstLineChars="200" w:firstLine="560"/>
              <w:rPr>
                <w:rFonts w:hint="eastAsia"/>
                <w:sz w:val="28"/>
                <w:szCs w:val="36"/>
              </w:rPr>
            </w:pPr>
          </w:p>
        </w:tc>
        <w:tc>
          <w:tcPr>
            <w:tcW w:w="1452" w:type="dxa"/>
          </w:tcPr>
          <w:p w:rsidR="00C624D0" w:rsidRPr="00DD5315" w:rsidRDefault="00C624D0" w:rsidP="0087212F">
            <w:pPr>
              <w:rPr>
                <w:rFonts w:hint="eastAsia"/>
                <w:sz w:val="28"/>
                <w:szCs w:val="36"/>
              </w:rPr>
            </w:pPr>
            <w:r w:rsidRPr="00DD5315">
              <w:rPr>
                <w:rFonts w:hint="eastAsia"/>
                <w:sz w:val="28"/>
                <w:szCs w:val="36"/>
              </w:rPr>
              <w:t>单位地址</w:t>
            </w:r>
          </w:p>
        </w:tc>
        <w:tc>
          <w:tcPr>
            <w:tcW w:w="2881" w:type="dxa"/>
          </w:tcPr>
          <w:p w:rsidR="00C624D0" w:rsidRPr="00DD5315" w:rsidRDefault="00C624D0" w:rsidP="0087212F">
            <w:pPr>
              <w:ind w:firstLineChars="200" w:firstLine="560"/>
              <w:rPr>
                <w:rFonts w:hint="eastAsia"/>
                <w:sz w:val="28"/>
                <w:szCs w:val="36"/>
              </w:rPr>
            </w:pPr>
          </w:p>
        </w:tc>
      </w:tr>
      <w:tr w:rsidR="00C624D0" w:rsidRPr="00DD5315" w:rsidTr="0087212F">
        <w:tc>
          <w:tcPr>
            <w:tcW w:w="1420" w:type="dxa"/>
          </w:tcPr>
          <w:p w:rsidR="00C624D0" w:rsidRPr="00DD5315" w:rsidRDefault="00C624D0" w:rsidP="0087212F">
            <w:pPr>
              <w:rPr>
                <w:rFonts w:hint="eastAsia"/>
                <w:sz w:val="28"/>
                <w:szCs w:val="36"/>
              </w:rPr>
            </w:pPr>
            <w:r w:rsidRPr="00DD5315">
              <w:rPr>
                <w:rFonts w:hint="eastAsia"/>
                <w:sz w:val="28"/>
                <w:szCs w:val="36"/>
              </w:rPr>
              <w:t>法人代表</w:t>
            </w:r>
          </w:p>
        </w:tc>
        <w:tc>
          <w:tcPr>
            <w:tcW w:w="2895" w:type="dxa"/>
          </w:tcPr>
          <w:p w:rsidR="00C624D0" w:rsidRPr="00DD5315" w:rsidRDefault="00C624D0" w:rsidP="0087212F">
            <w:pPr>
              <w:ind w:firstLineChars="200" w:firstLine="560"/>
              <w:rPr>
                <w:rFonts w:hint="eastAsia"/>
                <w:sz w:val="28"/>
                <w:szCs w:val="36"/>
              </w:rPr>
            </w:pPr>
          </w:p>
        </w:tc>
        <w:tc>
          <w:tcPr>
            <w:tcW w:w="1452" w:type="dxa"/>
          </w:tcPr>
          <w:p w:rsidR="00C624D0" w:rsidRPr="00DD5315" w:rsidRDefault="00C624D0" w:rsidP="0087212F">
            <w:pPr>
              <w:rPr>
                <w:rFonts w:hint="eastAsia"/>
                <w:sz w:val="28"/>
                <w:szCs w:val="36"/>
              </w:rPr>
            </w:pPr>
            <w:r w:rsidRPr="00DD5315">
              <w:rPr>
                <w:rFonts w:hint="eastAsia"/>
                <w:sz w:val="28"/>
                <w:szCs w:val="36"/>
              </w:rPr>
              <w:t>联系电话</w:t>
            </w:r>
          </w:p>
        </w:tc>
        <w:tc>
          <w:tcPr>
            <w:tcW w:w="2881" w:type="dxa"/>
          </w:tcPr>
          <w:p w:rsidR="00C624D0" w:rsidRPr="00DD5315" w:rsidRDefault="00C624D0" w:rsidP="0087212F">
            <w:pPr>
              <w:ind w:firstLineChars="200" w:firstLine="560"/>
              <w:rPr>
                <w:rFonts w:hint="eastAsia"/>
                <w:sz w:val="28"/>
                <w:szCs w:val="36"/>
              </w:rPr>
            </w:pPr>
          </w:p>
        </w:tc>
      </w:tr>
      <w:tr w:rsidR="00C624D0" w:rsidRPr="00DD5315" w:rsidTr="0087212F">
        <w:trPr>
          <w:trHeight w:val="636"/>
        </w:trPr>
        <w:tc>
          <w:tcPr>
            <w:tcW w:w="1420" w:type="dxa"/>
            <w:vMerge w:val="restart"/>
          </w:tcPr>
          <w:p w:rsidR="00C624D0" w:rsidRDefault="00C624D0" w:rsidP="0087212F">
            <w:pPr>
              <w:jc w:val="center"/>
              <w:rPr>
                <w:rFonts w:hint="eastAsia"/>
                <w:sz w:val="28"/>
                <w:szCs w:val="36"/>
              </w:rPr>
            </w:pPr>
            <w:r>
              <w:rPr>
                <w:rFonts w:hint="eastAsia"/>
                <w:sz w:val="28"/>
                <w:szCs w:val="36"/>
              </w:rPr>
              <w:t>具</w:t>
            </w:r>
            <w:r>
              <w:rPr>
                <w:rFonts w:hint="eastAsia"/>
                <w:sz w:val="28"/>
                <w:szCs w:val="36"/>
              </w:rPr>
              <w:t xml:space="preserve">  </w:t>
            </w:r>
            <w:r>
              <w:rPr>
                <w:rFonts w:hint="eastAsia"/>
                <w:sz w:val="28"/>
                <w:szCs w:val="36"/>
              </w:rPr>
              <w:t>体</w:t>
            </w:r>
          </w:p>
          <w:p w:rsidR="00C624D0" w:rsidRPr="00DD5315" w:rsidRDefault="00C624D0" w:rsidP="0087212F">
            <w:pPr>
              <w:jc w:val="center"/>
              <w:rPr>
                <w:rFonts w:hint="eastAsia"/>
                <w:sz w:val="28"/>
                <w:szCs w:val="36"/>
              </w:rPr>
            </w:pPr>
            <w:r>
              <w:rPr>
                <w:rFonts w:hint="eastAsia"/>
                <w:sz w:val="28"/>
                <w:szCs w:val="36"/>
              </w:rPr>
              <w:t>负责人</w:t>
            </w:r>
          </w:p>
        </w:tc>
        <w:tc>
          <w:tcPr>
            <w:tcW w:w="2892" w:type="dxa"/>
          </w:tcPr>
          <w:p w:rsidR="00C624D0" w:rsidRPr="00DD5315" w:rsidRDefault="00C624D0" w:rsidP="0087212F">
            <w:pPr>
              <w:ind w:firstLineChars="250" w:firstLine="700"/>
              <w:rPr>
                <w:rFonts w:hint="eastAsia"/>
                <w:sz w:val="28"/>
                <w:szCs w:val="36"/>
              </w:rPr>
            </w:pPr>
            <w:r>
              <w:rPr>
                <w:rFonts w:hint="eastAsia"/>
                <w:sz w:val="28"/>
                <w:szCs w:val="36"/>
              </w:rPr>
              <w:t>联系号码</w:t>
            </w:r>
          </w:p>
        </w:tc>
        <w:tc>
          <w:tcPr>
            <w:tcW w:w="4336" w:type="dxa"/>
            <w:gridSpan w:val="2"/>
          </w:tcPr>
          <w:p w:rsidR="00C624D0" w:rsidRPr="00DD5315" w:rsidRDefault="00C624D0" w:rsidP="0087212F">
            <w:pPr>
              <w:rPr>
                <w:rFonts w:hint="eastAsia"/>
                <w:sz w:val="28"/>
                <w:szCs w:val="36"/>
              </w:rPr>
            </w:pPr>
          </w:p>
        </w:tc>
      </w:tr>
      <w:tr w:rsidR="00C624D0" w:rsidRPr="00DD5315" w:rsidTr="0087212F">
        <w:trPr>
          <w:trHeight w:val="600"/>
        </w:trPr>
        <w:tc>
          <w:tcPr>
            <w:tcW w:w="1420" w:type="dxa"/>
            <w:vMerge/>
          </w:tcPr>
          <w:p w:rsidR="00C624D0" w:rsidRDefault="00C624D0" w:rsidP="0087212F">
            <w:pPr>
              <w:jc w:val="center"/>
              <w:rPr>
                <w:rFonts w:hint="eastAsia"/>
                <w:sz w:val="28"/>
                <w:szCs w:val="36"/>
              </w:rPr>
            </w:pPr>
          </w:p>
        </w:tc>
        <w:tc>
          <w:tcPr>
            <w:tcW w:w="2892" w:type="dxa"/>
          </w:tcPr>
          <w:p w:rsidR="00C624D0" w:rsidRDefault="00C624D0" w:rsidP="0087212F">
            <w:pPr>
              <w:ind w:firstLineChars="250" w:firstLine="700"/>
              <w:rPr>
                <w:rFonts w:hint="eastAsia"/>
                <w:sz w:val="28"/>
                <w:szCs w:val="36"/>
              </w:rPr>
            </w:pPr>
            <w:r>
              <w:rPr>
                <w:rFonts w:hint="eastAsia"/>
                <w:sz w:val="28"/>
                <w:szCs w:val="36"/>
              </w:rPr>
              <w:t>微信号</w:t>
            </w:r>
          </w:p>
        </w:tc>
        <w:tc>
          <w:tcPr>
            <w:tcW w:w="4336" w:type="dxa"/>
            <w:gridSpan w:val="2"/>
          </w:tcPr>
          <w:p w:rsidR="00C624D0" w:rsidRDefault="00C624D0" w:rsidP="0087212F">
            <w:pPr>
              <w:rPr>
                <w:rFonts w:hint="eastAsia"/>
                <w:sz w:val="28"/>
                <w:szCs w:val="36"/>
              </w:rPr>
            </w:pPr>
          </w:p>
        </w:tc>
      </w:tr>
      <w:tr w:rsidR="00C624D0" w:rsidRPr="00DD5315" w:rsidTr="0087212F">
        <w:trPr>
          <w:trHeight w:val="3290"/>
        </w:trPr>
        <w:tc>
          <w:tcPr>
            <w:tcW w:w="1420" w:type="dxa"/>
          </w:tcPr>
          <w:p w:rsidR="00C624D0" w:rsidRDefault="00C624D0" w:rsidP="0087212F">
            <w:pPr>
              <w:jc w:val="center"/>
              <w:rPr>
                <w:rFonts w:hint="eastAsia"/>
                <w:sz w:val="28"/>
                <w:szCs w:val="36"/>
              </w:rPr>
            </w:pPr>
          </w:p>
          <w:p w:rsidR="00C624D0" w:rsidRDefault="00C624D0" w:rsidP="0087212F">
            <w:pPr>
              <w:jc w:val="center"/>
              <w:rPr>
                <w:rFonts w:hint="eastAsia"/>
                <w:sz w:val="28"/>
                <w:szCs w:val="36"/>
              </w:rPr>
            </w:pPr>
            <w:r w:rsidRPr="00DD5315">
              <w:rPr>
                <w:rFonts w:hint="eastAsia"/>
                <w:sz w:val="28"/>
                <w:szCs w:val="36"/>
              </w:rPr>
              <w:t>演讲活动开展</w:t>
            </w:r>
            <w:r>
              <w:rPr>
                <w:rFonts w:hint="eastAsia"/>
                <w:sz w:val="28"/>
                <w:szCs w:val="36"/>
              </w:rPr>
              <w:t>情况</w:t>
            </w:r>
          </w:p>
        </w:tc>
        <w:tc>
          <w:tcPr>
            <w:tcW w:w="7228" w:type="dxa"/>
            <w:gridSpan w:val="3"/>
          </w:tcPr>
          <w:p w:rsidR="00C624D0" w:rsidRPr="00DD5315" w:rsidRDefault="00C624D0" w:rsidP="0087212F">
            <w:pPr>
              <w:ind w:firstLineChars="200" w:firstLine="560"/>
              <w:rPr>
                <w:rFonts w:hint="eastAsia"/>
                <w:sz w:val="28"/>
                <w:szCs w:val="36"/>
              </w:rPr>
            </w:pPr>
          </w:p>
        </w:tc>
      </w:tr>
      <w:tr w:rsidR="00C624D0" w:rsidRPr="00DD5315" w:rsidTr="0087212F">
        <w:trPr>
          <w:trHeight w:val="2542"/>
        </w:trPr>
        <w:tc>
          <w:tcPr>
            <w:tcW w:w="1420" w:type="dxa"/>
          </w:tcPr>
          <w:p w:rsidR="00C624D0" w:rsidRDefault="00C624D0" w:rsidP="0087212F">
            <w:pPr>
              <w:jc w:val="center"/>
              <w:rPr>
                <w:rFonts w:hint="eastAsia"/>
                <w:sz w:val="28"/>
                <w:szCs w:val="36"/>
              </w:rPr>
            </w:pPr>
          </w:p>
          <w:p w:rsidR="00C624D0" w:rsidRDefault="00C624D0" w:rsidP="0087212F">
            <w:pPr>
              <w:jc w:val="center"/>
              <w:rPr>
                <w:rFonts w:hint="eastAsia"/>
                <w:sz w:val="28"/>
                <w:szCs w:val="36"/>
              </w:rPr>
            </w:pPr>
            <w:r>
              <w:rPr>
                <w:rFonts w:hint="eastAsia"/>
                <w:sz w:val="28"/>
                <w:szCs w:val="36"/>
              </w:rPr>
              <w:t>意</w:t>
            </w:r>
            <w:r>
              <w:rPr>
                <w:rFonts w:hint="eastAsia"/>
                <w:sz w:val="28"/>
                <w:szCs w:val="36"/>
              </w:rPr>
              <w:t xml:space="preserve">  </w:t>
            </w:r>
            <w:r>
              <w:rPr>
                <w:rFonts w:hint="eastAsia"/>
                <w:sz w:val="28"/>
                <w:szCs w:val="36"/>
              </w:rPr>
              <w:t>见</w:t>
            </w:r>
          </w:p>
          <w:p w:rsidR="00C624D0" w:rsidRPr="00DD5315" w:rsidRDefault="00C624D0" w:rsidP="0087212F">
            <w:pPr>
              <w:jc w:val="center"/>
              <w:rPr>
                <w:rFonts w:hint="eastAsia"/>
                <w:sz w:val="28"/>
                <w:szCs w:val="36"/>
              </w:rPr>
            </w:pPr>
            <w:r>
              <w:rPr>
                <w:rFonts w:hint="eastAsia"/>
                <w:sz w:val="28"/>
                <w:szCs w:val="36"/>
              </w:rPr>
              <w:t>建</w:t>
            </w:r>
            <w:r>
              <w:rPr>
                <w:rFonts w:hint="eastAsia"/>
                <w:sz w:val="28"/>
                <w:szCs w:val="36"/>
              </w:rPr>
              <w:t xml:space="preserve">  </w:t>
            </w:r>
            <w:r>
              <w:rPr>
                <w:rFonts w:hint="eastAsia"/>
                <w:sz w:val="28"/>
                <w:szCs w:val="36"/>
              </w:rPr>
              <w:t>议</w:t>
            </w:r>
          </w:p>
        </w:tc>
        <w:tc>
          <w:tcPr>
            <w:tcW w:w="7228" w:type="dxa"/>
            <w:gridSpan w:val="3"/>
          </w:tcPr>
          <w:p w:rsidR="00C624D0" w:rsidRPr="00DD5315" w:rsidRDefault="00C624D0" w:rsidP="0087212F">
            <w:pPr>
              <w:ind w:firstLineChars="200" w:firstLine="560"/>
              <w:rPr>
                <w:rFonts w:hint="eastAsia"/>
                <w:sz w:val="28"/>
                <w:szCs w:val="36"/>
              </w:rPr>
            </w:pPr>
          </w:p>
        </w:tc>
      </w:tr>
      <w:tr w:rsidR="00C624D0" w:rsidRPr="00DD5315" w:rsidTr="0087212F">
        <w:trPr>
          <w:trHeight w:val="1253"/>
        </w:trPr>
        <w:tc>
          <w:tcPr>
            <w:tcW w:w="1420" w:type="dxa"/>
          </w:tcPr>
          <w:p w:rsidR="00C624D0" w:rsidRPr="00DD5315" w:rsidRDefault="00C624D0" w:rsidP="0087212F">
            <w:pPr>
              <w:spacing w:line="380" w:lineRule="exact"/>
              <w:ind w:firstLineChars="100" w:firstLine="280"/>
              <w:rPr>
                <w:rFonts w:hint="eastAsia"/>
                <w:sz w:val="28"/>
                <w:szCs w:val="36"/>
              </w:rPr>
            </w:pPr>
            <w:r>
              <w:rPr>
                <w:rFonts w:hint="eastAsia"/>
                <w:sz w:val="28"/>
                <w:szCs w:val="36"/>
              </w:rPr>
              <w:t>单</w:t>
            </w:r>
            <w:r w:rsidRPr="00DD5315">
              <w:rPr>
                <w:rFonts w:hint="eastAsia"/>
                <w:sz w:val="28"/>
                <w:szCs w:val="36"/>
              </w:rPr>
              <w:t>位</w:t>
            </w:r>
          </w:p>
          <w:p w:rsidR="00C624D0" w:rsidRPr="00DD5315" w:rsidRDefault="00C624D0" w:rsidP="0087212F">
            <w:pPr>
              <w:spacing w:line="380" w:lineRule="exact"/>
              <w:jc w:val="center"/>
              <w:rPr>
                <w:rFonts w:hint="eastAsia"/>
                <w:sz w:val="28"/>
                <w:szCs w:val="36"/>
              </w:rPr>
            </w:pPr>
            <w:r w:rsidRPr="00DD5315">
              <w:rPr>
                <w:rFonts w:hint="eastAsia"/>
                <w:sz w:val="28"/>
                <w:szCs w:val="36"/>
              </w:rPr>
              <w:t>负责人</w:t>
            </w:r>
          </w:p>
          <w:p w:rsidR="00C624D0" w:rsidRPr="00DD5315" w:rsidRDefault="00C624D0" w:rsidP="0087212F">
            <w:pPr>
              <w:spacing w:line="380" w:lineRule="exact"/>
              <w:jc w:val="center"/>
              <w:rPr>
                <w:rFonts w:hint="eastAsia"/>
                <w:sz w:val="28"/>
                <w:szCs w:val="36"/>
              </w:rPr>
            </w:pPr>
            <w:r w:rsidRPr="00DD5315">
              <w:rPr>
                <w:rFonts w:hint="eastAsia"/>
                <w:sz w:val="28"/>
                <w:szCs w:val="36"/>
              </w:rPr>
              <w:t>签</w:t>
            </w:r>
            <w:r>
              <w:rPr>
                <w:rFonts w:hint="eastAsia"/>
                <w:sz w:val="28"/>
                <w:szCs w:val="36"/>
              </w:rPr>
              <w:t xml:space="preserve"> </w:t>
            </w:r>
            <w:r w:rsidRPr="00DD5315">
              <w:rPr>
                <w:rFonts w:hint="eastAsia"/>
                <w:sz w:val="28"/>
                <w:szCs w:val="36"/>
              </w:rPr>
              <w:t>字</w:t>
            </w:r>
          </w:p>
        </w:tc>
        <w:tc>
          <w:tcPr>
            <w:tcW w:w="7228" w:type="dxa"/>
            <w:gridSpan w:val="3"/>
          </w:tcPr>
          <w:p w:rsidR="00C624D0" w:rsidRDefault="00C624D0" w:rsidP="0087212F">
            <w:pPr>
              <w:ind w:firstLineChars="1150" w:firstLine="3220"/>
              <w:rPr>
                <w:rFonts w:hint="eastAsia"/>
                <w:sz w:val="28"/>
                <w:szCs w:val="36"/>
              </w:rPr>
            </w:pPr>
          </w:p>
          <w:p w:rsidR="00C624D0" w:rsidRPr="00DD5315" w:rsidRDefault="00C624D0" w:rsidP="0087212F">
            <w:pPr>
              <w:ind w:firstLineChars="2050" w:firstLine="5740"/>
              <w:rPr>
                <w:rFonts w:hint="eastAsia"/>
                <w:sz w:val="28"/>
                <w:szCs w:val="36"/>
              </w:rPr>
            </w:pPr>
            <w:r w:rsidRPr="00DD5315">
              <w:rPr>
                <w:rFonts w:hint="eastAsia"/>
                <w:sz w:val="28"/>
                <w:szCs w:val="36"/>
              </w:rPr>
              <w:t>盖章</w:t>
            </w:r>
          </w:p>
        </w:tc>
      </w:tr>
      <w:tr w:rsidR="00C624D0" w:rsidRPr="00DD5315" w:rsidTr="0087212F">
        <w:trPr>
          <w:trHeight w:val="2259"/>
        </w:trPr>
        <w:tc>
          <w:tcPr>
            <w:tcW w:w="1420" w:type="dxa"/>
          </w:tcPr>
          <w:p w:rsidR="00C624D0" w:rsidRDefault="00C624D0" w:rsidP="0087212F">
            <w:pPr>
              <w:ind w:firstLineChars="50" w:firstLine="140"/>
              <w:rPr>
                <w:rFonts w:hint="eastAsia"/>
                <w:sz w:val="28"/>
                <w:szCs w:val="36"/>
              </w:rPr>
            </w:pPr>
            <w:r>
              <w:rPr>
                <w:rFonts w:hint="eastAsia"/>
                <w:sz w:val="28"/>
                <w:szCs w:val="36"/>
              </w:rPr>
              <w:t>安徽省</w:t>
            </w:r>
          </w:p>
          <w:p w:rsidR="00C624D0" w:rsidRDefault="00C624D0" w:rsidP="0087212F">
            <w:pPr>
              <w:jc w:val="center"/>
              <w:rPr>
                <w:rFonts w:hint="eastAsia"/>
                <w:sz w:val="28"/>
                <w:szCs w:val="36"/>
              </w:rPr>
            </w:pPr>
            <w:r>
              <w:rPr>
                <w:rFonts w:hint="eastAsia"/>
                <w:sz w:val="28"/>
                <w:szCs w:val="36"/>
              </w:rPr>
              <w:t>演讲学会</w:t>
            </w:r>
          </w:p>
          <w:p w:rsidR="00C624D0" w:rsidRPr="00DD5315" w:rsidRDefault="00C624D0" w:rsidP="0087212F">
            <w:pPr>
              <w:jc w:val="center"/>
              <w:rPr>
                <w:rFonts w:hint="eastAsia"/>
                <w:sz w:val="28"/>
                <w:szCs w:val="36"/>
              </w:rPr>
            </w:pPr>
            <w:r w:rsidRPr="00DD5315">
              <w:rPr>
                <w:rFonts w:hint="eastAsia"/>
                <w:sz w:val="28"/>
                <w:szCs w:val="36"/>
              </w:rPr>
              <w:t>审</w:t>
            </w:r>
            <w:r>
              <w:rPr>
                <w:rFonts w:hint="eastAsia"/>
                <w:sz w:val="28"/>
                <w:szCs w:val="36"/>
              </w:rPr>
              <w:t xml:space="preserve">  </w:t>
            </w:r>
            <w:r>
              <w:rPr>
                <w:rFonts w:hint="eastAsia"/>
                <w:sz w:val="28"/>
                <w:szCs w:val="36"/>
              </w:rPr>
              <w:t>批</w:t>
            </w:r>
          </w:p>
        </w:tc>
        <w:tc>
          <w:tcPr>
            <w:tcW w:w="7228" w:type="dxa"/>
            <w:gridSpan w:val="3"/>
          </w:tcPr>
          <w:p w:rsidR="00C624D0" w:rsidRPr="00DD5315" w:rsidRDefault="00C624D0" w:rsidP="0087212F">
            <w:pPr>
              <w:ind w:firstLineChars="200" w:firstLine="560"/>
              <w:rPr>
                <w:rFonts w:hint="eastAsia"/>
                <w:sz w:val="28"/>
                <w:szCs w:val="36"/>
              </w:rPr>
            </w:pPr>
          </w:p>
        </w:tc>
      </w:tr>
    </w:tbl>
    <w:p w:rsidR="00C624D0" w:rsidRDefault="00C624D0" w:rsidP="00C624D0">
      <w:pPr>
        <w:rPr>
          <w:rFonts w:hint="eastAsia"/>
          <w:sz w:val="28"/>
          <w:szCs w:val="36"/>
        </w:rPr>
      </w:pPr>
    </w:p>
    <w:p w:rsidR="00590409" w:rsidRDefault="00590409"/>
    <w:sectPr w:rsidR="0059040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409" w:rsidRDefault="00590409" w:rsidP="00C624D0">
      <w:r>
        <w:separator/>
      </w:r>
    </w:p>
  </w:endnote>
  <w:endnote w:type="continuationSeparator" w:id="1">
    <w:p w:rsidR="00590409" w:rsidRDefault="00590409" w:rsidP="00C62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409" w:rsidRDefault="00590409" w:rsidP="00C624D0">
      <w:r>
        <w:separator/>
      </w:r>
    </w:p>
  </w:footnote>
  <w:footnote w:type="continuationSeparator" w:id="1">
    <w:p w:rsidR="00590409" w:rsidRDefault="00590409" w:rsidP="00C62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4D0"/>
    <w:rsid w:val="00590409"/>
    <w:rsid w:val="00C6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2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24D0"/>
    <w:rPr>
      <w:sz w:val="18"/>
      <w:szCs w:val="18"/>
    </w:rPr>
  </w:style>
  <w:style w:type="paragraph" w:styleId="a4">
    <w:name w:val="footer"/>
    <w:basedOn w:val="a"/>
    <w:link w:val="Char0"/>
    <w:uiPriority w:val="99"/>
    <w:semiHidden/>
    <w:unhideWhenUsed/>
    <w:rsid w:val="00C62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24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Words>
  <Characters>1163</Characters>
  <Application>Microsoft Office Word</Application>
  <DocSecurity>0</DocSecurity>
  <Lines>9</Lines>
  <Paragraphs>2</Paragraphs>
  <ScaleCrop>false</ScaleCrop>
  <Company>Hewlett-Packard Company</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2020-04-26T09:58:00Z</dcterms:created>
  <dcterms:modified xsi:type="dcterms:W3CDTF">2020-04-26T09:58:00Z</dcterms:modified>
</cp:coreProperties>
</file>